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1B" w:rsidRPr="00AE651B" w:rsidRDefault="00AE651B" w:rsidP="00AE6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AE651B">
        <w:rPr>
          <w:rFonts w:ascii="Times New Roman" w:hAnsi="Times New Roman" w:cs="Times New Roman"/>
          <w:b/>
        </w:rPr>
        <w:t>Нижегородское отделение Всероссийского общества неврологов</w:t>
      </w:r>
    </w:p>
    <w:p w:rsidR="00AE651B" w:rsidRPr="00AE651B" w:rsidRDefault="00AE651B" w:rsidP="00AE6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AE651B">
        <w:rPr>
          <w:rFonts w:ascii="Times New Roman" w:hAnsi="Times New Roman" w:cs="Times New Roman"/>
          <w:b/>
        </w:rPr>
        <w:t>ФГБОУ ВО «Приволжский исследовательский медицинский университет» Минздрава России</w:t>
      </w:r>
    </w:p>
    <w:p w:rsidR="00AE651B" w:rsidRPr="00AE651B" w:rsidRDefault="00AE651B" w:rsidP="00AE651B">
      <w:pPr>
        <w:jc w:val="center"/>
        <w:rPr>
          <w:b/>
          <w:noProof/>
          <w:lang w:eastAsia="ru-RU"/>
        </w:rPr>
      </w:pPr>
      <w:r w:rsidRPr="00AE651B">
        <w:rPr>
          <w:b/>
        </w:rPr>
        <w:t>НРОО «Ассоциация врачей Приволжского Федерального округа</w:t>
      </w:r>
      <w:r w:rsidRPr="00AE651B">
        <w:rPr>
          <w:b/>
          <w:noProof/>
          <w:lang w:eastAsia="ru-RU"/>
        </w:rPr>
        <w:t xml:space="preserve"> </w:t>
      </w:r>
    </w:p>
    <w:p w:rsidR="008D4BD3" w:rsidRPr="00AE651B" w:rsidRDefault="008D4BD3" w:rsidP="00AE651B">
      <w:pPr>
        <w:jc w:val="center"/>
        <w:rPr>
          <w:b/>
          <w:u w:val="single"/>
        </w:rPr>
      </w:pPr>
      <w:r w:rsidRPr="00AE651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129540</wp:posOffset>
                </wp:positionV>
                <wp:extent cx="7755890" cy="0"/>
                <wp:effectExtent l="13970" t="13970" r="12065" b="50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FD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1.4pt;margin-top:10.2pt;width:61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"/>
            </w:pict>
          </mc:Fallback>
        </mc:AlternateContent>
      </w:r>
    </w:p>
    <w:p w:rsidR="00AE651B" w:rsidRDefault="00AE651B" w:rsidP="008D4BD3">
      <w:pPr>
        <w:ind w:firstLine="567"/>
        <w:jc w:val="center"/>
        <w:rPr>
          <w:b/>
        </w:rPr>
      </w:pPr>
    </w:p>
    <w:p w:rsidR="008D4BD3" w:rsidRPr="00AE651B" w:rsidRDefault="00AE651B" w:rsidP="00AE651B">
      <w:pPr>
        <w:jc w:val="center"/>
      </w:pPr>
      <w:r w:rsidRPr="00AE651B">
        <w:rPr>
          <w:b/>
        </w:rPr>
        <w:t>02</w:t>
      </w:r>
      <w:r w:rsidR="008D4BD3" w:rsidRPr="00AE651B">
        <w:rPr>
          <w:b/>
        </w:rPr>
        <w:t xml:space="preserve"> </w:t>
      </w:r>
      <w:r w:rsidRPr="00AE651B">
        <w:rPr>
          <w:b/>
        </w:rPr>
        <w:t>ноября 2018</w:t>
      </w:r>
      <w:r w:rsidR="008D4BD3" w:rsidRPr="00AE651B">
        <w:rPr>
          <w:b/>
        </w:rPr>
        <w:t xml:space="preserve"> года</w:t>
      </w:r>
    </w:p>
    <w:p w:rsidR="0047561F" w:rsidRDefault="0047561F" w:rsidP="00AE651B">
      <w:pPr>
        <w:jc w:val="center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>Межрегиональная научно-практическая конференция</w:t>
      </w:r>
    </w:p>
    <w:p w:rsidR="008D4BD3" w:rsidRPr="00736D1A" w:rsidRDefault="00AE651B" w:rsidP="00AE651B">
      <w:pPr>
        <w:jc w:val="center"/>
        <w:rPr>
          <w:b/>
          <w:sz w:val="28"/>
        </w:rPr>
      </w:pPr>
      <w:r w:rsidRPr="00736D1A">
        <w:rPr>
          <w:b/>
          <w:i/>
          <w:color w:val="000000" w:themeColor="text1"/>
          <w:sz w:val="28"/>
        </w:rPr>
        <w:t>«Современные аспекты клинической неврологии и нейрореабилитации»</w:t>
      </w:r>
    </w:p>
    <w:p w:rsidR="008D4BD3" w:rsidRPr="00AE651B" w:rsidRDefault="008D4BD3" w:rsidP="00AE651B">
      <w:pPr>
        <w:jc w:val="center"/>
      </w:pPr>
      <w:r w:rsidRPr="00AE651B">
        <w:rPr>
          <w:b/>
        </w:rPr>
        <w:t>Место проведения:</w:t>
      </w:r>
      <w:r w:rsidRPr="00AE651B">
        <w:t xml:space="preserve"> </w:t>
      </w:r>
    </w:p>
    <w:p w:rsidR="008D4BD3" w:rsidRPr="00AE651B" w:rsidRDefault="008D4BD3" w:rsidP="00AE651B">
      <w:pPr>
        <w:jc w:val="center"/>
      </w:pPr>
      <w:r w:rsidRPr="00AE651B">
        <w:t>конгресс-отель «ОКА»</w:t>
      </w:r>
    </w:p>
    <w:p w:rsidR="008D4BD3" w:rsidRPr="00AE651B" w:rsidRDefault="008D4BD3" w:rsidP="00AE651B">
      <w:pPr>
        <w:tabs>
          <w:tab w:val="left" w:pos="1758"/>
          <w:tab w:val="center" w:pos="5309"/>
        </w:tabs>
      </w:pPr>
      <w:r w:rsidRPr="00AE651B">
        <w:tab/>
      </w:r>
      <w:r w:rsidRPr="00AE651B">
        <w:tab/>
        <w:t xml:space="preserve">г. </w:t>
      </w:r>
      <w:r w:rsidR="00736D1A">
        <w:t>Н. Новгород, пр-т. Гагарина, 27</w:t>
      </w:r>
    </w:p>
    <w:p w:rsidR="00AE651B" w:rsidRPr="00AE651B" w:rsidRDefault="00AE651B" w:rsidP="00AE651B">
      <w:pPr>
        <w:tabs>
          <w:tab w:val="left" w:pos="1758"/>
        </w:tabs>
      </w:pPr>
      <w:r w:rsidRPr="00AE651B">
        <w:tab/>
      </w:r>
      <w:bookmarkStart w:id="0" w:name="_GoBack"/>
      <w:bookmarkEnd w:id="0"/>
    </w:p>
    <w:p w:rsidR="00AE651B" w:rsidRDefault="00AE651B" w:rsidP="00AE651B"/>
    <w:p w:rsidR="008D4BD3" w:rsidRPr="005B3425" w:rsidRDefault="008D4BD3" w:rsidP="00AE651B">
      <w:pPr>
        <w:jc w:val="center"/>
        <w:rPr>
          <w:b/>
        </w:rPr>
      </w:pPr>
      <w:r w:rsidRPr="00062A76">
        <w:rPr>
          <w:b/>
        </w:rPr>
        <w:t>ПРОГРАММА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5555"/>
        <w:gridCol w:w="3612"/>
      </w:tblGrid>
      <w:tr w:rsidR="008D4BD3" w:rsidRPr="00062A76" w:rsidTr="0047561F">
        <w:tc>
          <w:tcPr>
            <w:tcW w:w="1668" w:type="dxa"/>
            <w:shd w:val="clear" w:color="auto" w:fill="auto"/>
          </w:tcPr>
          <w:p w:rsidR="008D4BD3" w:rsidRPr="004E7CC0" w:rsidRDefault="00467947" w:rsidP="00C37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08:30 – 09:25</w:t>
            </w:r>
          </w:p>
        </w:tc>
        <w:tc>
          <w:tcPr>
            <w:tcW w:w="9167" w:type="dxa"/>
            <w:gridSpan w:val="2"/>
            <w:shd w:val="clear" w:color="auto" w:fill="auto"/>
          </w:tcPr>
          <w:p w:rsidR="008D4BD3" w:rsidRPr="004E7CC0" w:rsidRDefault="008D4BD3" w:rsidP="00C374D9">
            <w:pPr>
              <w:rPr>
                <w:sz w:val="22"/>
                <w:szCs w:val="22"/>
              </w:rPr>
            </w:pPr>
            <w:r w:rsidRPr="004E7CC0">
              <w:rPr>
                <w:sz w:val="22"/>
                <w:szCs w:val="22"/>
              </w:rPr>
              <w:t>Регистрация участников</w:t>
            </w:r>
            <w:r w:rsidR="008B24F3" w:rsidRPr="004E7CC0">
              <w:rPr>
                <w:sz w:val="22"/>
                <w:szCs w:val="22"/>
              </w:rPr>
              <w:t>.</w:t>
            </w:r>
          </w:p>
          <w:p w:rsidR="008D4BD3" w:rsidRPr="004E7CC0" w:rsidRDefault="008D4BD3" w:rsidP="00C374D9">
            <w:pPr>
              <w:rPr>
                <w:i/>
                <w:sz w:val="22"/>
                <w:szCs w:val="22"/>
              </w:rPr>
            </w:pPr>
          </w:p>
        </w:tc>
      </w:tr>
      <w:tr w:rsidR="008D4BD3" w:rsidRPr="00062A76" w:rsidTr="0047561F">
        <w:tc>
          <w:tcPr>
            <w:tcW w:w="1668" w:type="dxa"/>
            <w:shd w:val="clear" w:color="auto" w:fill="auto"/>
          </w:tcPr>
          <w:p w:rsidR="008D4BD3" w:rsidRPr="00BA4918" w:rsidRDefault="00467947" w:rsidP="00C37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09:25 – 09:30</w:t>
            </w:r>
          </w:p>
        </w:tc>
        <w:tc>
          <w:tcPr>
            <w:tcW w:w="9167" w:type="dxa"/>
            <w:gridSpan w:val="2"/>
            <w:shd w:val="clear" w:color="auto" w:fill="auto"/>
          </w:tcPr>
          <w:p w:rsidR="008D4BD3" w:rsidRPr="00BA4918" w:rsidRDefault="008D4BD3" w:rsidP="002247F8">
            <w:pPr>
              <w:rPr>
                <w:sz w:val="22"/>
                <w:szCs w:val="22"/>
              </w:rPr>
            </w:pPr>
            <w:r w:rsidRPr="00BA4918">
              <w:rPr>
                <w:sz w:val="22"/>
                <w:szCs w:val="22"/>
              </w:rPr>
              <w:t>Приветственное слово.</w:t>
            </w:r>
            <w:r w:rsidR="00E82E0E" w:rsidRPr="00BA4918">
              <w:rPr>
                <w:i/>
                <w:sz w:val="22"/>
                <w:szCs w:val="22"/>
              </w:rPr>
              <w:t xml:space="preserve"> Президиум: </w:t>
            </w:r>
            <w:r w:rsidR="002247F8">
              <w:rPr>
                <w:i/>
                <w:sz w:val="22"/>
                <w:szCs w:val="22"/>
              </w:rPr>
              <w:t>Скоромец А.А.</w:t>
            </w:r>
          </w:p>
        </w:tc>
      </w:tr>
      <w:tr w:rsidR="00AF282D" w:rsidRPr="00062A76" w:rsidTr="0047561F">
        <w:trPr>
          <w:trHeight w:val="1413"/>
        </w:trPr>
        <w:tc>
          <w:tcPr>
            <w:tcW w:w="1668" w:type="dxa"/>
            <w:shd w:val="clear" w:color="auto" w:fill="auto"/>
          </w:tcPr>
          <w:p w:rsidR="00AF282D" w:rsidRPr="00BA4918" w:rsidRDefault="00467947" w:rsidP="00AF2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09:30</w:t>
            </w:r>
            <w:r w:rsidR="002E02E8">
              <w:rPr>
                <w:sz w:val="22"/>
                <w:szCs w:val="22"/>
              </w:rPr>
              <w:t xml:space="preserve"> – 10:0</w:t>
            </w:r>
            <w:r w:rsidR="00AF282D" w:rsidRPr="00BA4918">
              <w:rPr>
                <w:sz w:val="22"/>
                <w:szCs w:val="22"/>
              </w:rPr>
              <w:t>0</w:t>
            </w:r>
            <w:r w:rsidR="00AF2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55" w:type="dxa"/>
            <w:shd w:val="clear" w:color="auto" w:fill="auto"/>
          </w:tcPr>
          <w:p w:rsidR="00AF282D" w:rsidRDefault="002E02E8" w:rsidP="002E02E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371DA">
              <w:rPr>
                <w:color w:val="000000"/>
                <w:sz w:val="22"/>
                <w:szCs w:val="23"/>
                <w:shd w:val="clear" w:color="auto" w:fill="FFFFFF"/>
              </w:rPr>
              <w:t>Особенности терапии боли при полиневропатиях</w:t>
            </w:r>
            <w:r w:rsidRPr="00B371DA"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612" w:type="dxa"/>
            <w:shd w:val="clear" w:color="auto" w:fill="auto"/>
          </w:tcPr>
          <w:p w:rsidR="00AF282D" w:rsidRDefault="002E02E8" w:rsidP="00736D1A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BA4918">
              <w:rPr>
                <w:sz w:val="22"/>
                <w:szCs w:val="22"/>
              </w:rPr>
              <w:t xml:space="preserve">Антипенко Елена Альбертовна, д.м.н, </w:t>
            </w:r>
            <w:r w:rsidR="00463DC6">
              <w:rPr>
                <w:spacing w:val="-1"/>
                <w:sz w:val="22"/>
                <w:szCs w:val="22"/>
                <w:shd w:val="clear" w:color="auto" w:fill="FFFFFF"/>
              </w:rPr>
              <w:t>заведующий кафедрой</w:t>
            </w:r>
            <w:r w:rsidRPr="00BA4918">
              <w:rPr>
                <w:spacing w:val="-1"/>
                <w:sz w:val="22"/>
                <w:szCs w:val="22"/>
                <w:shd w:val="clear" w:color="auto" w:fill="FFFFFF"/>
              </w:rPr>
              <w:t xml:space="preserve"> невролог</w:t>
            </w:r>
            <w:r w:rsidR="00463DC6">
              <w:rPr>
                <w:spacing w:val="-1"/>
                <w:sz w:val="22"/>
                <w:szCs w:val="22"/>
                <w:shd w:val="clear" w:color="auto" w:fill="FFFFFF"/>
              </w:rPr>
              <w:t xml:space="preserve">ии, психиатрии и наркологии ФДПО </w:t>
            </w:r>
            <w:r w:rsidR="00463DC6" w:rsidRPr="00BA4918">
              <w:rPr>
                <w:sz w:val="22"/>
                <w:szCs w:val="22"/>
              </w:rPr>
              <w:t>ФГБ</w:t>
            </w:r>
            <w:r w:rsidR="00463DC6">
              <w:rPr>
                <w:sz w:val="22"/>
                <w:szCs w:val="22"/>
              </w:rPr>
              <w:t>О</w:t>
            </w:r>
            <w:r w:rsidR="00463DC6" w:rsidRPr="00BA4918">
              <w:rPr>
                <w:sz w:val="22"/>
                <w:szCs w:val="22"/>
              </w:rPr>
              <w:t xml:space="preserve">У </w:t>
            </w:r>
            <w:r w:rsidR="00463DC6">
              <w:rPr>
                <w:sz w:val="22"/>
                <w:szCs w:val="22"/>
              </w:rPr>
              <w:t>ВО «П</w:t>
            </w:r>
            <w:r w:rsidR="00463DC6" w:rsidRPr="00BA4918">
              <w:rPr>
                <w:sz w:val="22"/>
                <w:szCs w:val="22"/>
              </w:rPr>
              <w:t>И</w:t>
            </w:r>
            <w:r w:rsidR="00463DC6">
              <w:rPr>
                <w:sz w:val="22"/>
                <w:szCs w:val="22"/>
              </w:rPr>
              <w:t>МУ</w:t>
            </w:r>
            <w:r w:rsidR="00463DC6" w:rsidRPr="00BA4918">
              <w:rPr>
                <w:sz w:val="22"/>
                <w:szCs w:val="22"/>
              </w:rPr>
              <w:t>»</w:t>
            </w:r>
            <w:r w:rsidR="00463DC6">
              <w:rPr>
                <w:sz w:val="22"/>
                <w:szCs w:val="22"/>
              </w:rPr>
              <w:t xml:space="preserve"> Минздрава России</w:t>
            </w:r>
            <w:r w:rsidR="00736D1A">
              <w:rPr>
                <w:sz w:val="22"/>
                <w:szCs w:val="22"/>
              </w:rPr>
              <w:t>, г. Нижний</w:t>
            </w:r>
            <w:r w:rsidRPr="00BA4918">
              <w:rPr>
                <w:sz w:val="22"/>
                <w:szCs w:val="22"/>
              </w:rPr>
              <w:t xml:space="preserve"> Новгород</w:t>
            </w:r>
          </w:p>
          <w:p w:rsidR="0047561F" w:rsidRPr="00BA4918" w:rsidRDefault="0047561F" w:rsidP="00736D1A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AF282D" w:rsidRPr="00062A76" w:rsidTr="0047561F">
        <w:trPr>
          <w:trHeight w:val="1413"/>
        </w:trPr>
        <w:tc>
          <w:tcPr>
            <w:tcW w:w="1668" w:type="dxa"/>
            <w:shd w:val="clear" w:color="auto" w:fill="auto"/>
          </w:tcPr>
          <w:p w:rsidR="00AF282D" w:rsidRDefault="002E02E8" w:rsidP="00C37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AF282D">
              <w:rPr>
                <w:sz w:val="22"/>
                <w:szCs w:val="22"/>
              </w:rPr>
              <w:t>0 – 10</w:t>
            </w:r>
            <w:r>
              <w:rPr>
                <w:sz w:val="22"/>
                <w:szCs w:val="22"/>
              </w:rPr>
              <w:t>:5</w:t>
            </w:r>
            <w:r w:rsidR="00AF282D" w:rsidRPr="00BA4918">
              <w:rPr>
                <w:sz w:val="22"/>
                <w:szCs w:val="22"/>
              </w:rPr>
              <w:t>0</w:t>
            </w:r>
          </w:p>
        </w:tc>
        <w:tc>
          <w:tcPr>
            <w:tcW w:w="5555" w:type="dxa"/>
            <w:shd w:val="clear" w:color="auto" w:fill="auto"/>
          </w:tcPr>
          <w:p w:rsidR="00AF282D" w:rsidRPr="00DA7A00" w:rsidRDefault="00DA7A00" w:rsidP="00C374D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A7A00">
              <w:rPr>
                <w:color w:val="000000" w:themeColor="text1"/>
                <w:sz w:val="22"/>
                <w:szCs w:val="22"/>
                <w:shd w:val="clear" w:color="auto" w:fill="FFFFFF"/>
              </w:rPr>
              <w:t>Хроническая сосудисто-мозговая недостаточность: современные аспекты патогенеза, диагностики и терапии.</w:t>
            </w:r>
          </w:p>
        </w:tc>
        <w:tc>
          <w:tcPr>
            <w:tcW w:w="3612" w:type="dxa"/>
            <w:shd w:val="clear" w:color="auto" w:fill="auto"/>
          </w:tcPr>
          <w:p w:rsidR="00AF282D" w:rsidRDefault="002E02E8" w:rsidP="009938F0">
            <w:pPr>
              <w:ind w:firstLine="7"/>
              <w:jc w:val="both"/>
              <w:rPr>
                <w:color w:val="000000" w:themeColor="text1"/>
                <w:sz w:val="22"/>
                <w:shd w:val="clear" w:color="auto" w:fill="FFFFFF"/>
              </w:rPr>
            </w:pPr>
            <w:r w:rsidRPr="00BA4918">
              <w:rPr>
                <w:sz w:val="22"/>
                <w:szCs w:val="22"/>
                <w:shd w:val="clear" w:color="auto" w:fill="FFFFFF"/>
              </w:rPr>
              <w:t xml:space="preserve">Скоромец Александр Анисимович, д.м.н., профессор, заведующий кафедрой неврологии </w:t>
            </w:r>
            <w:r w:rsidR="009938F0" w:rsidRPr="009938F0">
              <w:rPr>
                <w:color w:val="000000" w:themeColor="text1"/>
                <w:sz w:val="22"/>
                <w:shd w:val="clear" w:color="auto" w:fill="FFFFFF"/>
              </w:rPr>
              <w:t>ФГБОУ ВО «Первый Санкт-Петербургский государственный медицинский университет им. академика И. П. Павлова», Минздрава РФ, академик РАН, г. Санкт-Петербург</w:t>
            </w:r>
          </w:p>
          <w:p w:rsidR="0047561F" w:rsidRPr="009938F0" w:rsidRDefault="0047561F" w:rsidP="009938F0">
            <w:pPr>
              <w:ind w:firstLine="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D4BD3" w:rsidRPr="00062A76" w:rsidTr="0047561F">
        <w:tc>
          <w:tcPr>
            <w:tcW w:w="1668" w:type="dxa"/>
            <w:shd w:val="clear" w:color="auto" w:fill="auto"/>
          </w:tcPr>
          <w:p w:rsidR="008D4BD3" w:rsidRPr="00BA4918" w:rsidRDefault="002E02E8" w:rsidP="00C37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10:50 – 11:3</w:t>
            </w:r>
            <w:r w:rsidR="00AF282D">
              <w:rPr>
                <w:sz w:val="22"/>
                <w:szCs w:val="22"/>
              </w:rPr>
              <w:t>0</w:t>
            </w:r>
          </w:p>
        </w:tc>
        <w:tc>
          <w:tcPr>
            <w:tcW w:w="5555" w:type="dxa"/>
            <w:shd w:val="clear" w:color="auto" w:fill="auto"/>
          </w:tcPr>
          <w:p w:rsidR="008E3057" w:rsidRDefault="00BA4918" w:rsidP="00C374D9">
            <w:pPr>
              <w:rPr>
                <w:rStyle w:val="ab"/>
                <w:i w:val="0"/>
                <w:color w:val="000000"/>
                <w:sz w:val="22"/>
                <w:szCs w:val="22"/>
              </w:rPr>
            </w:pPr>
            <w:r w:rsidRPr="00BA4918">
              <w:rPr>
                <w:rStyle w:val="ab"/>
                <w:i w:val="0"/>
                <w:color w:val="000000"/>
                <w:sz w:val="22"/>
                <w:szCs w:val="22"/>
              </w:rPr>
              <w:t>Дифференциальный диагноз рассеянного склероза и других</w:t>
            </w:r>
            <w:r w:rsidR="008E3057">
              <w:rPr>
                <w:rStyle w:val="ab"/>
                <w:i w:val="0"/>
                <w:color w:val="000000"/>
                <w:sz w:val="22"/>
                <w:szCs w:val="22"/>
              </w:rPr>
              <w:t xml:space="preserve"> сходных по клинике заболеваний (при поддержке компании </w:t>
            </w:r>
            <w:r w:rsidR="00995CB5">
              <w:rPr>
                <w:rStyle w:val="ab"/>
                <w:i w:val="0"/>
                <w:color w:val="000000"/>
                <w:sz w:val="22"/>
                <w:szCs w:val="22"/>
              </w:rPr>
              <w:t>«Джонсон и Джонсон»</w:t>
            </w:r>
            <w:r w:rsidR="008E3057">
              <w:rPr>
                <w:rStyle w:val="ab"/>
                <w:i w:val="0"/>
                <w:color w:val="000000"/>
                <w:sz w:val="22"/>
                <w:szCs w:val="22"/>
              </w:rPr>
              <w:t>)</w:t>
            </w:r>
          </w:p>
          <w:p w:rsidR="008D4BD3" w:rsidRPr="00BA4918" w:rsidRDefault="008D4BD3" w:rsidP="00C374D9">
            <w:pPr>
              <w:rPr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:rsidR="008D4BD3" w:rsidRDefault="00025850" w:rsidP="00BA4918">
            <w:pPr>
              <w:pStyle w:val="msonormalmailrucssattributepostfix"/>
              <w:shd w:val="clear" w:color="auto" w:fill="FFFFFF"/>
              <w:rPr>
                <w:rStyle w:val="ab"/>
                <w:i w:val="0"/>
                <w:color w:val="000000"/>
                <w:sz w:val="22"/>
                <w:szCs w:val="22"/>
              </w:rPr>
            </w:pPr>
            <w:r>
              <w:rPr>
                <w:rStyle w:val="aa"/>
                <w:b w:val="0"/>
                <w:color w:val="000000"/>
                <w:sz w:val="22"/>
                <w:szCs w:val="22"/>
              </w:rPr>
              <w:t>Попова Екатерина Валери</w:t>
            </w:r>
            <w:r w:rsidR="009938F0">
              <w:rPr>
                <w:rStyle w:val="aa"/>
                <w:b w:val="0"/>
                <w:color w:val="000000"/>
                <w:sz w:val="22"/>
                <w:szCs w:val="22"/>
              </w:rPr>
              <w:t xml:space="preserve">евна, к.м.н., </w:t>
            </w:r>
            <w:r w:rsidR="00BA4918" w:rsidRPr="00BA4918">
              <w:rPr>
                <w:rStyle w:val="ab"/>
                <w:i w:val="0"/>
                <w:color w:val="000000"/>
                <w:sz w:val="22"/>
                <w:szCs w:val="22"/>
              </w:rPr>
              <w:t xml:space="preserve">заведующая межокружным отделением рассеянного склероза ГБУЗ «ГКБ №24 ДЗМ», ассистент кафедры </w:t>
            </w:r>
            <w:r w:rsidR="002247F8">
              <w:rPr>
                <w:rStyle w:val="ab"/>
                <w:i w:val="0"/>
                <w:color w:val="000000"/>
                <w:sz w:val="22"/>
                <w:szCs w:val="22"/>
              </w:rPr>
              <w:t xml:space="preserve">неврологии, нейрохирургии и медицинской </w:t>
            </w:r>
            <w:r w:rsidR="009938F0">
              <w:rPr>
                <w:rStyle w:val="ab"/>
                <w:i w:val="0"/>
                <w:color w:val="000000"/>
                <w:sz w:val="22"/>
                <w:szCs w:val="22"/>
              </w:rPr>
              <w:t xml:space="preserve">генетики РНИМУ, </w:t>
            </w:r>
            <w:r w:rsidR="00BA4918" w:rsidRPr="00BA4918">
              <w:rPr>
                <w:rStyle w:val="ab"/>
                <w:i w:val="0"/>
                <w:color w:val="000000"/>
                <w:sz w:val="22"/>
                <w:szCs w:val="22"/>
              </w:rPr>
              <w:t>г. Москва</w:t>
            </w:r>
          </w:p>
          <w:p w:rsidR="0047561F" w:rsidRPr="00BA4918" w:rsidRDefault="0047561F" w:rsidP="00BA4918">
            <w:pPr>
              <w:pStyle w:val="msonormalmailrucssattributepostfix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BA4918" w:rsidRPr="00062A76" w:rsidTr="0047561F">
        <w:tc>
          <w:tcPr>
            <w:tcW w:w="1668" w:type="dxa"/>
            <w:shd w:val="clear" w:color="auto" w:fill="auto"/>
          </w:tcPr>
          <w:p w:rsidR="00BA4918" w:rsidRPr="00BA4918" w:rsidRDefault="002E02E8" w:rsidP="00C37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– 12:1</w:t>
            </w:r>
            <w:r w:rsidR="00BA4918">
              <w:rPr>
                <w:sz w:val="22"/>
                <w:szCs w:val="22"/>
              </w:rPr>
              <w:t>0</w:t>
            </w:r>
          </w:p>
        </w:tc>
        <w:tc>
          <w:tcPr>
            <w:tcW w:w="5555" w:type="dxa"/>
            <w:shd w:val="clear" w:color="auto" w:fill="auto"/>
          </w:tcPr>
          <w:p w:rsidR="008E3057" w:rsidRDefault="00BA4918" w:rsidP="008E3057">
            <w:pPr>
              <w:rPr>
                <w:rStyle w:val="ab"/>
                <w:i w:val="0"/>
                <w:color w:val="000000"/>
                <w:sz w:val="22"/>
                <w:szCs w:val="22"/>
              </w:rPr>
            </w:pPr>
            <w:r w:rsidRPr="00BA4918">
              <w:rPr>
                <w:rStyle w:val="ab"/>
                <w:i w:val="0"/>
                <w:color w:val="000000"/>
                <w:sz w:val="22"/>
                <w:szCs w:val="22"/>
              </w:rPr>
              <w:t>МРТ в диагностике и дифференциальной диагностике рассеянного склероза</w:t>
            </w:r>
            <w:r w:rsidR="008E3057">
              <w:rPr>
                <w:rStyle w:val="ab"/>
                <w:i w:val="0"/>
                <w:color w:val="000000"/>
                <w:sz w:val="22"/>
                <w:szCs w:val="22"/>
              </w:rPr>
              <w:t xml:space="preserve"> (при поддержке компании </w:t>
            </w:r>
            <w:r w:rsidR="00995CB5">
              <w:rPr>
                <w:rStyle w:val="ab"/>
                <w:i w:val="0"/>
                <w:color w:val="000000"/>
                <w:sz w:val="22"/>
                <w:szCs w:val="22"/>
              </w:rPr>
              <w:t>«Джонсон и Джонсон»</w:t>
            </w:r>
            <w:r w:rsidR="008E3057">
              <w:rPr>
                <w:rStyle w:val="ab"/>
                <w:i w:val="0"/>
                <w:color w:val="000000"/>
                <w:sz w:val="22"/>
                <w:szCs w:val="22"/>
              </w:rPr>
              <w:t>)</w:t>
            </w:r>
          </w:p>
          <w:p w:rsidR="00BA4918" w:rsidRPr="00BA4918" w:rsidRDefault="00BA4918" w:rsidP="008E3057">
            <w:pPr>
              <w:rPr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:rsidR="00762847" w:rsidRPr="00762847" w:rsidRDefault="00BA4918" w:rsidP="00463DC6">
            <w:pPr>
              <w:pStyle w:val="msonormalmailrucssattributepostfix"/>
              <w:shd w:val="clear" w:color="auto" w:fill="FFFFFF"/>
              <w:rPr>
                <w:rStyle w:val="aa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BA4918">
              <w:rPr>
                <w:rStyle w:val="aa"/>
                <w:b w:val="0"/>
                <w:color w:val="000000"/>
                <w:sz w:val="22"/>
                <w:szCs w:val="22"/>
              </w:rPr>
              <w:t>Брюхов Васил</w:t>
            </w:r>
            <w:r w:rsidR="00463DC6">
              <w:rPr>
                <w:rStyle w:val="aa"/>
                <w:b w:val="0"/>
                <w:color w:val="000000"/>
                <w:sz w:val="22"/>
                <w:szCs w:val="22"/>
              </w:rPr>
              <w:t xml:space="preserve">ий Валерьевич, к.м.н., </w:t>
            </w:r>
            <w:r w:rsidRPr="00BA4918">
              <w:rPr>
                <w:rStyle w:val="ab"/>
                <w:i w:val="0"/>
                <w:color w:val="000000"/>
                <w:sz w:val="22"/>
                <w:szCs w:val="22"/>
              </w:rPr>
              <w:t>старший научный сотрудник ФГБНУ Научный центр неврологии,</w:t>
            </w:r>
            <w:r w:rsidR="00463DC6">
              <w:rPr>
                <w:rStyle w:val="ab"/>
                <w:i w:val="0"/>
                <w:color w:val="000000"/>
                <w:sz w:val="22"/>
                <w:szCs w:val="22"/>
              </w:rPr>
              <w:t xml:space="preserve"> отделение нейрорентгенологии, </w:t>
            </w:r>
            <w:r w:rsidRPr="00BA4918">
              <w:rPr>
                <w:rStyle w:val="ab"/>
                <w:i w:val="0"/>
                <w:color w:val="000000"/>
                <w:sz w:val="22"/>
                <w:szCs w:val="22"/>
              </w:rPr>
              <w:t>г. Москва</w:t>
            </w:r>
          </w:p>
        </w:tc>
      </w:tr>
      <w:tr w:rsidR="00762847" w:rsidRPr="00062A76" w:rsidTr="0047561F">
        <w:tc>
          <w:tcPr>
            <w:tcW w:w="1668" w:type="dxa"/>
            <w:shd w:val="clear" w:color="auto" w:fill="auto"/>
          </w:tcPr>
          <w:p w:rsidR="00762847" w:rsidRDefault="002E02E8" w:rsidP="00C37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</w:t>
            </w:r>
            <w:r w:rsidR="00762847">
              <w:rPr>
                <w:sz w:val="22"/>
                <w:szCs w:val="22"/>
              </w:rPr>
              <w:t>0 – 12</w:t>
            </w:r>
            <w:r>
              <w:rPr>
                <w:sz w:val="22"/>
                <w:szCs w:val="22"/>
              </w:rPr>
              <w:t>:4</w:t>
            </w:r>
            <w:r w:rsidR="00762847" w:rsidRPr="004E7CC0">
              <w:rPr>
                <w:sz w:val="22"/>
                <w:szCs w:val="22"/>
              </w:rPr>
              <w:t>0</w:t>
            </w:r>
          </w:p>
        </w:tc>
        <w:tc>
          <w:tcPr>
            <w:tcW w:w="5555" w:type="dxa"/>
            <w:shd w:val="clear" w:color="auto" w:fill="auto"/>
          </w:tcPr>
          <w:p w:rsidR="00762847" w:rsidRPr="00BA4918" w:rsidRDefault="00762847" w:rsidP="00C374D9">
            <w:pPr>
              <w:rPr>
                <w:rStyle w:val="ab"/>
                <w:i w:val="0"/>
                <w:color w:val="000000"/>
                <w:sz w:val="22"/>
                <w:szCs w:val="22"/>
              </w:rPr>
            </w:pPr>
            <w:r w:rsidRPr="004E7CC0">
              <w:rPr>
                <w:b/>
                <w:sz w:val="22"/>
                <w:szCs w:val="22"/>
              </w:rPr>
              <w:t>Перерыв</w:t>
            </w:r>
          </w:p>
        </w:tc>
        <w:tc>
          <w:tcPr>
            <w:tcW w:w="3612" w:type="dxa"/>
            <w:shd w:val="clear" w:color="auto" w:fill="auto"/>
          </w:tcPr>
          <w:p w:rsidR="00762847" w:rsidRDefault="00762847" w:rsidP="00BA4918">
            <w:pPr>
              <w:pStyle w:val="msonormalmailrucssattributepostfix"/>
              <w:shd w:val="clear" w:color="auto" w:fill="FFFFFF"/>
              <w:rPr>
                <w:rStyle w:val="aa"/>
                <w:b w:val="0"/>
                <w:color w:val="000000"/>
                <w:sz w:val="22"/>
                <w:szCs w:val="22"/>
              </w:rPr>
            </w:pPr>
          </w:p>
          <w:p w:rsidR="0047561F" w:rsidRPr="00BA4918" w:rsidRDefault="0047561F" w:rsidP="00BA4918">
            <w:pPr>
              <w:pStyle w:val="msonormalmailrucssattributepostfix"/>
              <w:shd w:val="clear" w:color="auto" w:fill="FFFFFF"/>
              <w:rPr>
                <w:rStyle w:val="aa"/>
                <w:b w:val="0"/>
                <w:color w:val="000000"/>
                <w:sz w:val="22"/>
                <w:szCs w:val="22"/>
              </w:rPr>
            </w:pPr>
          </w:p>
        </w:tc>
      </w:tr>
      <w:tr w:rsidR="008D4BD3" w:rsidRPr="00E51E39" w:rsidTr="0047561F">
        <w:tc>
          <w:tcPr>
            <w:tcW w:w="1668" w:type="dxa"/>
            <w:shd w:val="clear" w:color="auto" w:fill="auto"/>
          </w:tcPr>
          <w:p w:rsidR="008D4BD3" w:rsidRPr="00BA4918" w:rsidRDefault="002E02E8" w:rsidP="00C37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12:40 – 13:1</w:t>
            </w:r>
            <w:r w:rsidR="008D4BD3" w:rsidRPr="00BA4918">
              <w:rPr>
                <w:sz w:val="22"/>
                <w:szCs w:val="22"/>
              </w:rPr>
              <w:t>0</w:t>
            </w:r>
          </w:p>
        </w:tc>
        <w:tc>
          <w:tcPr>
            <w:tcW w:w="5555" w:type="dxa"/>
            <w:shd w:val="clear" w:color="auto" w:fill="auto"/>
          </w:tcPr>
          <w:p w:rsidR="008D4BD3" w:rsidRPr="00762847" w:rsidRDefault="009F5213" w:rsidP="00C374D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Эпилепсии с дебютом в подростковом возрасте</w:t>
            </w:r>
          </w:p>
        </w:tc>
        <w:tc>
          <w:tcPr>
            <w:tcW w:w="3612" w:type="dxa"/>
            <w:shd w:val="clear" w:color="auto" w:fill="auto"/>
          </w:tcPr>
          <w:p w:rsidR="00823EAB" w:rsidRDefault="00E51E39" w:rsidP="00FC2713">
            <w:pPr>
              <w:rPr>
                <w:sz w:val="22"/>
                <w:szCs w:val="22"/>
              </w:rPr>
            </w:pPr>
            <w:r w:rsidRPr="00762847">
              <w:rPr>
                <w:sz w:val="22"/>
                <w:szCs w:val="22"/>
              </w:rPr>
              <w:t>Карпович Екатерина Ильинична, детский невролог, эпилептолог клиники «Здоровенок», г. Нижний Новгород</w:t>
            </w:r>
          </w:p>
          <w:p w:rsidR="0047561F" w:rsidRPr="00736D1A" w:rsidRDefault="0047561F" w:rsidP="00FC2713">
            <w:pPr>
              <w:rPr>
                <w:sz w:val="22"/>
                <w:szCs w:val="22"/>
              </w:rPr>
            </w:pPr>
          </w:p>
        </w:tc>
      </w:tr>
      <w:tr w:rsidR="008D4BD3" w:rsidRPr="00062A76" w:rsidTr="0047561F">
        <w:tc>
          <w:tcPr>
            <w:tcW w:w="1668" w:type="dxa"/>
            <w:shd w:val="clear" w:color="auto" w:fill="auto"/>
          </w:tcPr>
          <w:p w:rsidR="008D4BD3" w:rsidRPr="004E7CC0" w:rsidRDefault="002E02E8" w:rsidP="00427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13:1</w:t>
            </w:r>
            <w:r w:rsidR="00762847">
              <w:rPr>
                <w:sz w:val="22"/>
                <w:szCs w:val="22"/>
              </w:rPr>
              <w:t>0 – 13</w:t>
            </w:r>
            <w:r>
              <w:rPr>
                <w:sz w:val="22"/>
                <w:szCs w:val="22"/>
              </w:rPr>
              <w:t>:3</w:t>
            </w:r>
            <w:r w:rsidR="008D4BD3" w:rsidRPr="004E7CC0">
              <w:rPr>
                <w:sz w:val="22"/>
                <w:szCs w:val="22"/>
              </w:rPr>
              <w:t>0</w:t>
            </w:r>
          </w:p>
        </w:tc>
        <w:tc>
          <w:tcPr>
            <w:tcW w:w="5555" w:type="dxa"/>
            <w:shd w:val="clear" w:color="auto" w:fill="auto"/>
          </w:tcPr>
          <w:p w:rsidR="008D4BD3" w:rsidRPr="007D4F7B" w:rsidRDefault="00C84B05" w:rsidP="00C374D9">
            <w:pPr>
              <w:rPr>
                <w:sz w:val="22"/>
                <w:szCs w:val="22"/>
              </w:rPr>
            </w:pPr>
            <w:r w:rsidRPr="007D4F7B">
              <w:rPr>
                <w:color w:val="000000"/>
                <w:sz w:val="22"/>
                <w:szCs w:val="22"/>
                <w:lang w:eastAsia="ru-RU"/>
              </w:rPr>
              <w:t xml:space="preserve">Стратегические направления нейрореабилитациии у </w:t>
            </w:r>
            <w:r w:rsidRPr="007D4F7B">
              <w:rPr>
                <w:color w:val="000000"/>
                <w:sz w:val="22"/>
                <w:szCs w:val="22"/>
                <w:lang w:eastAsia="ru-RU"/>
              </w:rPr>
              <w:lastRenderedPageBreak/>
              <w:t>пациентов после инсульта: возможности повышения функционального восстановления</w:t>
            </w:r>
          </w:p>
        </w:tc>
        <w:tc>
          <w:tcPr>
            <w:tcW w:w="3612" w:type="dxa"/>
            <w:shd w:val="clear" w:color="auto" w:fill="auto"/>
          </w:tcPr>
          <w:p w:rsidR="00C84B05" w:rsidRDefault="00C84B05" w:rsidP="00C374D9">
            <w:pPr>
              <w:rPr>
                <w:sz w:val="22"/>
                <w:szCs w:val="22"/>
              </w:rPr>
            </w:pPr>
            <w:r w:rsidRPr="007D4F7B">
              <w:rPr>
                <w:sz w:val="22"/>
                <w:szCs w:val="22"/>
              </w:rPr>
              <w:lastRenderedPageBreak/>
              <w:t>Екушева</w:t>
            </w:r>
            <w:r w:rsidR="00A11751">
              <w:rPr>
                <w:sz w:val="22"/>
                <w:szCs w:val="22"/>
              </w:rPr>
              <w:t xml:space="preserve"> Евгения Викторовна, </w:t>
            </w:r>
            <w:r w:rsidR="00A11751">
              <w:rPr>
                <w:sz w:val="22"/>
                <w:szCs w:val="22"/>
              </w:rPr>
              <w:lastRenderedPageBreak/>
              <w:t>д.м.н, профессор НИО неврологи</w:t>
            </w:r>
            <w:r w:rsidRPr="007D4F7B">
              <w:rPr>
                <w:sz w:val="22"/>
                <w:szCs w:val="22"/>
              </w:rPr>
              <w:t>и НИЦ ГБОУ ВПО Первого МГМУ им. И.М. Сеченова Минздрава России, консультант Клиники головной боли и вегетативных расстройств академика А. Вейна, г.</w:t>
            </w:r>
            <w:r w:rsidR="003F1F88" w:rsidRPr="007D4F7B">
              <w:rPr>
                <w:sz w:val="22"/>
                <w:szCs w:val="22"/>
              </w:rPr>
              <w:t xml:space="preserve"> </w:t>
            </w:r>
            <w:r w:rsidRPr="007D4F7B">
              <w:rPr>
                <w:sz w:val="22"/>
                <w:szCs w:val="22"/>
              </w:rPr>
              <w:t>Москва</w:t>
            </w:r>
          </w:p>
          <w:p w:rsidR="0047561F" w:rsidRPr="007D4F7B" w:rsidRDefault="0047561F" w:rsidP="00C374D9">
            <w:pPr>
              <w:rPr>
                <w:sz w:val="22"/>
                <w:szCs w:val="22"/>
              </w:rPr>
            </w:pPr>
          </w:p>
        </w:tc>
      </w:tr>
      <w:tr w:rsidR="008D4BD3" w:rsidRPr="00062A76" w:rsidTr="0047561F">
        <w:tc>
          <w:tcPr>
            <w:tcW w:w="1668" w:type="dxa"/>
            <w:shd w:val="clear" w:color="auto" w:fill="auto"/>
          </w:tcPr>
          <w:p w:rsidR="008D4BD3" w:rsidRPr="004E7CC0" w:rsidRDefault="002E02E8" w:rsidP="00C37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13:30 – 13:5</w:t>
            </w:r>
            <w:r w:rsidR="008D4BD3" w:rsidRPr="004E7CC0">
              <w:rPr>
                <w:sz w:val="22"/>
                <w:szCs w:val="22"/>
              </w:rPr>
              <w:t>0</w:t>
            </w:r>
          </w:p>
        </w:tc>
        <w:tc>
          <w:tcPr>
            <w:tcW w:w="5555" w:type="dxa"/>
            <w:shd w:val="clear" w:color="auto" w:fill="auto"/>
          </w:tcPr>
          <w:p w:rsidR="008D4BD3" w:rsidRPr="007D4F7B" w:rsidRDefault="008678FE" w:rsidP="00C374D9">
            <w:pPr>
              <w:rPr>
                <w:color w:val="000000" w:themeColor="text1"/>
                <w:sz w:val="22"/>
                <w:szCs w:val="22"/>
              </w:rPr>
            </w:pPr>
            <w:r w:rsidRPr="007D4F7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Особенности терапии болевых синдромов у постинсультных пациентов</w:t>
            </w:r>
          </w:p>
        </w:tc>
        <w:tc>
          <w:tcPr>
            <w:tcW w:w="3612" w:type="dxa"/>
            <w:shd w:val="clear" w:color="auto" w:fill="auto"/>
          </w:tcPr>
          <w:p w:rsidR="00762847" w:rsidRDefault="00FF5EA4" w:rsidP="00FF5EA4">
            <w:pPr>
              <w:shd w:val="clear" w:color="auto" w:fill="FFFFFF"/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D4F7B">
              <w:rPr>
                <w:color w:val="000000" w:themeColor="text1"/>
                <w:sz w:val="22"/>
                <w:szCs w:val="22"/>
                <w:lang w:eastAsia="ru-RU"/>
              </w:rPr>
              <w:t>Комаров Александр Николаевич к.м.н, доцент кафедры неврологии ГБОУ ВПО РНИМУ им. Н.И. Пирогова, г. Москва</w:t>
            </w:r>
          </w:p>
          <w:p w:rsidR="0047561F" w:rsidRPr="007D4F7B" w:rsidRDefault="0047561F" w:rsidP="00FF5EA4">
            <w:pPr>
              <w:shd w:val="clear" w:color="auto" w:fill="FFFFFF"/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FF5EA4" w:rsidRPr="00062A76" w:rsidTr="0047561F">
        <w:tc>
          <w:tcPr>
            <w:tcW w:w="1668" w:type="dxa"/>
            <w:shd w:val="clear" w:color="auto" w:fill="auto"/>
          </w:tcPr>
          <w:p w:rsidR="00FF5EA4" w:rsidRDefault="00FF5EA4" w:rsidP="00C37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13:50 – 14:1</w:t>
            </w:r>
            <w:r w:rsidRPr="004E7CC0">
              <w:rPr>
                <w:sz w:val="22"/>
                <w:szCs w:val="22"/>
              </w:rPr>
              <w:t>0</w:t>
            </w:r>
          </w:p>
          <w:p w:rsidR="007D4F7B" w:rsidRDefault="007D4F7B" w:rsidP="00C374D9">
            <w:pPr>
              <w:rPr>
                <w:sz w:val="22"/>
                <w:szCs w:val="22"/>
              </w:rPr>
            </w:pPr>
          </w:p>
        </w:tc>
        <w:tc>
          <w:tcPr>
            <w:tcW w:w="5555" w:type="dxa"/>
            <w:shd w:val="clear" w:color="auto" w:fill="auto"/>
          </w:tcPr>
          <w:p w:rsidR="00FF5EA4" w:rsidRPr="007D4F7B" w:rsidRDefault="007D4F7B" w:rsidP="00C374D9">
            <w:pPr>
              <w:rPr>
                <w:sz w:val="22"/>
                <w:szCs w:val="22"/>
                <w:shd w:val="clear" w:color="auto" w:fill="FFFFFF"/>
              </w:rPr>
            </w:pPr>
            <w:r w:rsidRPr="007D4F7B">
              <w:rPr>
                <w:sz w:val="22"/>
                <w:szCs w:val="22"/>
              </w:rPr>
              <w:t>Фенотипы цервикокраниалгии</w:t>
            </w:r>
          </w:p>
        </w:tc>
        <w:tc>
          <w:tcPr>
            <w:tcW w:w="3612" w:type="dxa"/>
            <w:shd w:val="clear" w:color="auto" w:fill="auto"/>
          </w:tcPr>
          <w:p w:rsidR="00FF5EA4" w:rsidRDefault="00750FF9" w:rsidP="00FF5EA4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D4F7B">
              <w:rPr>
                <w:color w:val="000000"/>
                <w:sz w:val="22"/>
                <w:szCs w:val="22"/>
                <w:shd w:val="clear" w:color="auto" w:fill="FFFFFF"/>
              </w:rPr>
              <w:t>Баринов Алексей Николаевич к.м.н., доцент кафедры нервных болезней и нейрохирургии, ст. научный сотрудник НИО неврологии Первого МГМУ им. И.М.</w:t>
            </w:r>
            <w:r w:rsidR="00C247E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D4F7B">
              <w:rPr>
                <w:color w:val="000000"/>
                <w:sz w:val="22"/>
                <w:szCs w:val="22"/>
                <w:shd w:val="clear" w:color="auto" w:fill="FFFFFF"/>
              </w:rPr>
              <w:t>Сеченова, г. Москва</w:t>
            </w:r>
          </w:p>
          <w:p w:rsidR="0047561F" w:rsidRPr="007D4F7B" w:rsidRDefault="0047561F" w:rsidP="00FF5EA4">
            <w:pPr>
              <w:shd w:val="clear" w:color="auto" w:fill="FFFFFF"/>
              <w:suppressAutoHyphens w:val="0"/>
              <w:rPr>
                <w:color w:val="1F497D"/>
                <w:sz w:val="22"/>
                <w:szCs w:val="22"/>
                <w:lang w:eastAsia="ru-RU"/>
              </w:rPr>
            </w:pPr>
          </w:p>
        </w:tc>
      </w:tr>
      <w:tr w:rsidR="00473A02" w:rsidRPr="00062A76" w:rsidTr="0047561F">
        <w:tc>
          <w:tcPr>
            <w:tcW w:w="1668" w:type="dxa"/>
            <w:shd w:val="clear" w:color="auto" w:fill="auto"/>
          </w:tcPr>
          <w:p w:rsidR="00473A02" w:rsidRDefault="00FF5EA4" w:rsidP="00C37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14:10 – 14:3</w:t>
            </w:r>
            <w:r w:rsidR="00473A02" w:rsidRPr="004E7CC0">
              <w:rPr>
                <w:sz w:val="22"/>
                <w:szCs w:val="22"/>
              </w:rPr>
              <w:t>0</w:t>
            </w:r>
          </w:p>
        </w:tc>
        <w:tc>
          <w:tcPr>
            <w:tcW w:w="5555" w:type="dxa"/>
            <w:shd w:val="clear" w:color="auto" w:fill="auto"/>
          </w:tcPr>
          <w:p w:rsidR="00473A02" w:rsidRPr="007D4F7B" w:rsidRDefault="00D53163" w:rsidP="0047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Фибромиалгия в практике невролога</w:t>
            </w:r>
          </w:p>
          <w:p w:rsidR="00473A02" w:rsidRPr="007D4F7B" w:rsidRDefault="00473A02" w:rsidP="00C374D9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12" w:type="dxa"/>
            <w:shd w:val="clear" w:color="auto" w:fill="auto"/>
          </w:tcPr>
          <w:p w:rsidR="00473A02" w:rsidRDefault="00D878AA" w:rsidP="00AE6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Вер</w:t>
            </w:r>
            <w:r w:rsidR="00D53163">
              <w:rPr>
                <w:sz w:val="22"/>
                <w:szCs w:val="22"/>
              </w:rPr>
              <w:t>а Наумовна, профессор, д.м.н., заведующий кафедрой неврологии, нейрохирургии и медицинской генетики ФГБОУ ВО «ПИМУ» Минздрава России, г.</w:t>
            </w:r>
            <w:r w:rsidR="00D53163" w:rsidRPr="00762847">
              <w:rPr>
                <w:sz w:val="22"/>
                <w:szCs w:val="22"/>
              </w:rPr>
              <w:t xml:space="preserve"> Нижний Новгород</w:t>
            </w:r>
            <w:r w:rsidR="00D53163">
              <w:rPr>
                <w:sz w:val="22"/>
                <w:szCs w:val="22"/>
              </w:rPr>
              <w:t xml:space="preserve"> </w:t>
            </w:r>
          </w:p>
          <w:p w:rsidR="0047561F" w:rsidRPr="007D4F7B" w:rsidRDefault="0047561F" w:rsidP="00AE651B">
            <w:pPr>
              <w:rPr>
                <w:sz w:val="22"/>
                <w:szCs w:val="22"/>
              </w:rPr>
            </w:pPr>
          </w:p>
        </w:tc>
      </w:tr>
      <w:tr w:rsidR="00E902A5" w:rsidRPr="00062A76" w:rsidTr="0047561F">
        <w:tc>
          <w:tcPr>
            <w:tcW w:w="1668" w:type="dxa"/>
            <w:shd w:val="clear" w:color="auto" w:fill="auto"/>
          </w:tcPr>
          <w:p w:rsidR="00E902A5" w:rsidRDefault="00473A02" w:rsidP="00C37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F5EA4">
              <w:rPr>
                <w:sz w:val="22"/>
                <w:szCs w:val="22"/>
              </w:rPr>
              <w:t>:3</w:t>
            </w:r>
            <w:r w:rsidR="00BD4E13">
              <w:rPr>
                <w:sz w:val="22"/>
                <w:szCs w:val="22"/>
              </w:rPr>
              <w:t>0 –</w:t>
            </w:r>
            <w:r>
              <w:rPr>
                <w:sz w:val="22"/>
                <w:szCs w:val="22"/>
              </w:rPr>
              <w:t xml:space="preserve"> 14</w:t>
            </w:r>
            <w:r w:rsidR="00BD4E13">
              <w:rPr>
                <w:sz w:val="22"/>
                <w:szCs w:val="22"/>
              </w:rPr>
              <w:t>:</w:t>
            </w:r>
            <w:r w:rsidR="00FF5EA4">
              <w:rPr>
                <w:sz w:val="22"/>
                <w:szCs w:val="22"/>
              </w:rPr>
              <w:t>5</w:t>
            </w:r>
            <w:r w:rsidR="00BD4E13">
              <w:rPr>
                <w:sz w:val="22"/>
                <w:szCs w:val="22"/>
              </w:rPr>
              <w:t>0</w:t>
            </w:r>
          </w:p>
        </w:tc>
        <w:tc>
          <w:tcPr>
            <w:tcW w:w="5555" w:type="dxa"/>
            <w:shd w:val="clear" w:color="auto" w:fill="auto"/>
          </w:tcPr>
          <w:p w:rsidR="00E902A5" w:rsidRPr="007D4F7B" w:rsidRDefault="00E902A5" w:rsidP="00C374D9">
            <w:pPr>
              <w:rPr>
                <w:sz w:val="22"/>
                <w:szCs w:val="22"/>
                <w:shd w:val="clear" w:color="auto" w:fill="FFFFFF"/>
              </w:rPr>
            </w:pPr>
            <w:r w:rsidRPr="007D4F7B">
              <w:rPr>
                <w:sz w:val="22"/>
                <w:szCs w:val="22"/>
                <w:shd w:val="clear" w:color="auto" w:fill="FFFFFF"/>
              </w:rPr>
              <w:t>Периферическая нейропатия при сахарном диабете и макроангиопатии</w:t>
            </w:r>
          </w:p>
        </w:tc>
        <w:tc>
          <w:tcPr>
            <w:tcW w:w="3612" w:type="dxa"/>
            <w:shd w:val="clear" w:color="auto" w:fill="auto"/>
          </w:tcPr>
          <w:p w:rsidR="00E902A5" w:rsidRDefault="00E902A5" w:rsidP="00AE651B">
            <w:pPr>
              <w:rPr>
                <w:sz w:val="22"/>
                <w:szCs w:val="22"/>
              </w:rPr>
            </w:pPr>
            <w:r w:rsidRPr="007D4F7B">
              <w:rPr>
                <w:sz w:val="22"/>
                <w:szCs w:val="22"/>
              </w:rPr>
              <w:t>Шейко Геннадий Евгеньевич, к.м.н., ассистент кафедры медицинской реабилитации ФГБОУ ВО «ПИМУ» Минздрава России</w:t>
            </w:r>
            <w:r w:rsidR="00D53163">
              <w:rPr>
                <w:sz w:val="22"/>
                <w:szCs w:val="22"/>
              </w:rPr>
              <w:t>,</w:t>
            </w:r>
            <w:r w:rsidR="00D53163" w:rsidRPr="00762847">
              <w:rPr>
                <w:sz w:val="22"/>
                <w:szCs w:val="22"/>
              </w:rPr>
              <w:t xml:space="preserve"> г. Нижний Новгород</w:t>
            </w:r>
          </w:p>
          <w:p w:rsidR="0047561F" w:rsidRPr="007D4F7B" w:rsidRDefault="0047561F" w:rsidP="00AE651B">
            <w:pPr>
              <w:rPr>
                <w:sz w:val="22"/>
                <w:szCs w:val="22"/>
              </w:rPr>
            </w:pPr>
          </w:p>
        </w:tc>
      </w:tr>
      <w:tr w:rsidR="008D4BD3" w:rsidRPr="00062A76" w:rsidTr="0047561F">
        <w:trPr>
          <w:trHeight w:val="384"/>
        </w:trPr>
        <w:tc>
          <w:tcPr>
            <w:tcW w:w="1668" w:type="dxa"/>
            <w:shd w:val="clear" w:color="auto" w:fill="auto"/>
          </w:tcPr>
          <w:p w:rsidR="008D4BD3" w:rsidRPr="004E7CC0" w:rsidRDefault="00C5189F" w:rsidP="00AE6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</w:t>
            </w:r>
            <w:r w:rsidR="00AE651B">
              <w:rPr>
                <w:sz w:val="22"/>
                <w:szCs w:val="22"/>
              </w:rPr>
              <w:t>0</w:t>
            </w:r>
          </w:p>
        </w:tc>
        <w:tc>
          <w:tcPr>
            <w:tcW w:w="5555" w:type="dxa"/>
            <w:shd w:val="clear" w:color="auto" w:fill="auto"/>
          </w:tcPr>
          <w:p w:rsidR="008D4BD3" w:rsidRPr="004E7CC0" w:rsidRDefault="00AE651B" w:rsidP="00C374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Завершение конференции</w:t>
            </w:r>
          </w:p>
        </w:tc>
        <w:tc>
          <w:tcPr>
            <w:tcW w:w="3612" w:type="dxa"/>
            <w:shd w:val="clear" w:color="auto" w:fill="auto"/>
          </w:tcPr>
          <w:p w:rsidR="008D4BD3" w:rsidRPr="004E7CC0" w:rsidRDefault="008D4BD3" w:rsidP="00C374D9">
            <w:pPr>
              <w:rPr>
                <w:rStyle w:val="lot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</w:tr>
    </w:tbl>
    <w:p w:rsidR="008D4BD3" w:rsidRDefault="008D4BD3" w:rsidP="008D4BD3"/>
    <w:sectPr w:rsidR="008D4BD3" w:rsidSect="00E3660E">
      <w:headerReference w:type="default" r:id="rId8"/>
      <w:footerReference w:type="default" r:id="rId9"/>
      <w:footnotePr>
        <w:pos w:val="beneathText"/>
      </w:footnotePr>
      <w:pgSz w:w="11905" w:h="16837"/>
      <w:pgMar w:top="360" w:right="566" w:bottom="284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83" w:rsidRDefault="00ED31E5">
      <w:r>
        <w:separator/>
      </w:r>
    </w:p>
  </w:endnote>
  <w:endnote w:type="continuationSeparator" w:id="0">
    <w:p w:rsidR="00146483" w:rsidRDefault="00ED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05E" w:rsidRDefault="0062780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7561F">
      <w:rPr>
        <w:noProof/>
      </w:rPr>
      <w:t>1</w:t>
    </w:r>
    <w:r>
      <w:fldChar w:fldCharType="end"/>
    </w:r>
  </w:p>
  <w:p w:rsidR="00725D4A" w:rsidRPr="00D4643E" w:rsidRDefault="0047561F" w:rsidP="0057201B">
    <w:pPr>
      <w:widowControl w:val="0"/>
      <w:suppressAutoHyphens w:val="0"/>
      <w:jc w:val="both"/>
      <w:rPr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83" w:rsidRDefault="00ED31E5">
      <w:r>
        <w:separator/>
      </w:r>
    </w:p>
  </w:footnote>
  <w:footnote w:type="continuationSeparator" w:id="0">
    <w:p w:rsidR="00146483" w:rsidRDefault="00ED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4A" w:rsidRPr="00D256B7" w:rsidRDefault="008D4BD3" w:rsidP="00D256B7">
    <w:pPr>
      <w:jc w:val="right"/>
      <w:rPr>
        <w:b/>
        <w:color w:val="A20000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-205740</wp:posOffset>
          </wp:positionV>
          <wp:extent cx="2927985" cy="1082040"/>
          <wp:effectExtent l="0" t="0" r="0" b="381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807">
      <w:t xml:space="preserve"> </w:t>
    </w:r>
    <w:r w:rsidR="00627807" w:rsidRPr="00D256B7">
      <w:rPr>
        <w:b/>
        <w:color w:val="A20000"/>
        <w:sz w:val="20"/>
        <w:szCs w:val="20"/>
      </w:rPr>
      <w:t>603006, Нижний Новгород</w:t>
    </w:r>
  </w:p>
  <w:p w:rsidR="00725D4A" w:rsidRPr="00D256B7" w:rsidRDefault="00627807" w:rsidP="00D256B7">
    <w:pPr>
      <w:jc w:val="right"/>
      <w:rPr>
        <w:b/>
        <w:color w:val="A20000"/>
        <w:sz w:val="20"/>
        <w:szCs w:val="20"/>
      </w:rPr>
    </w:pPr>
    <w:r w:rsidRPr="00D256B7">
      <w:rPr>
        <w:b/>
        <w:color w:val="A20000"/>
        <w:sz w:val="20"/>
        <w:szCs w:val="20"/>
      </w:rPr>
      <w:t>Белинского ул., 102</w:t>
    </w:r>
  </w:p>
  <w:p w:rsidR="00725D4A" w:rsidRPr="00D256B7" w:rsidRDefault="00627807" w:rsidP="00D256B7">
    <w:pPr>
      <w:jc w:val="right"/>
      <w:rPr>
        <w:b/>
        <w:color w:val="A20000"/>
        <w:sz w:val="20"/>
        <w:szCs w:val="20"/>
      </w:rPr>
    </w:pPr>
    <w:r w:rsidRPr="00357972">
      <w:rPr>
        <w:b/>
        <w:color w:val="A20000"/>
        <w:sz w:val="20"/>
        <w:szCs w:val="20"/>
      </w:rPr>
      <w:t xml:space="preserve"> </w:t>
    </w:r>
    <w:r w:rsidRPr="00D256B7">
      <w:rPr>
        <w:b/>
        <w:color w:val="A20000"/>
        <w:sz w:val="20"/>
        <w:szCs w:val="20"/>
      </w:rPr>
      <w:t>Тел.: +7 (831) 421-000-6</w:t>
    </w:r>
  </w:p>
  <w:p w:rsidR="00C8640D" w:rsidRPr="00524885" w:rsidRDefault="00627807" w:rsidP="00D256B7">
    <w:pPr>
      <w:jc w:val="right"/>
      <w:rPr>
        <w:b/>
        <w:color w:val="A20000"/>
        <w:sz w:val="20"/>
        <w:szCs w:val="20"/>
      </w:rPr>
    </w:pPr>
    <w:r>
      <w:rPr>
        <w:b/>
        <w:color w:val="A20000"/>
        <w:sz w:val="20"/>
        <w:szCs w:val="20"/>
        <w:lang w:val="en-US"/>
      </w:rPr>
      <w:t>www</w:t>
    </w:r>
    <w:r w:rsidRPr="00524885">
      <w:rPr>
        <w:b/>
        <w:color w:val="A20000"/>
        <w:sz w:val="20"/>
        <w:szCs w:val="20"/>
      </w:rPr>
      <w:t>.</w:t>
    </w:r>
    <w:r>
      <w:rPr>
        <w:b/>
        <w:color w:val="A20000"/>
        <w:sz w:val="20"/>
        <w:szCs w:val="20"/>
        <w:lang w:val="en-US"/>
      </w:rPr>
      <w:t>nn</w:t>
    </w:r>
    <w:r w:rsidRPr="00524885">
      <w:rPr>
        <w:b/>
        <w:color w:val="A20000"/>
        <w:sz w:val="20"/>
        <w:szCs w:val="20"/>
      </w:rPr>
      <w:t>-</w:t>
    </w:r>
    <w:r>
      <w:rPr>
        <w:b/>
        <w:color w:val="A20000"/>
        <w:sz w:val="20"/>
        <w:szCs w:val="20"/>
        <w:lang w:val="en-US"/>
      </w:rPr>
      <w:t>terra</w:t>
    </w:r>
    <w:r w:rsidRPr="00524885">
      <w:rPr>
        <w:b/>
        <w:color w:val="A20000"/>
        <w:sz w:val="20"/>
        <w:szCs w:val="20"/>
      </w:rPr>
      <w:t>.</w:t>
    </w:r>
    <w:r>
      <w:rPr>
        <w:b/>
        <w:color w:val="A20000"/>
        <w:sz w:val="20"/>
        <w:szCs w:val="20"/>
        <w:lang w:val="en-US"/>
      </w:rPr>
      <w:t>ru</w:t>
    </w:r>
  </w:p>
  <w:p w:rsidR="00725D4A" w:rsidRPr="00524885" w:rsidRDefault="00627807" w:rsidP="00D256B7">
    <w:pPr>
      <w:jc w:val="right"/>
      <w:rPr>
        <w:b/>
        <w:color w:val="A20000"/>
        <w:sz w:val="20"/>
        <w:szCs w:val="20"/>
      </w:rPr>
    </w:pPr>
    <w:r w:rsidRPr="00D256B7">
      <w:rPr>
        <w:b/>
        <w:color w:val="A20000"/>
        <w:sz w:val="20"/>
        <w:szCs w:val="20"/>
        <w:lang w:val="en-US"/>
      </w:rPr>
      <w:t>E</w:t>
    </w:r>
    <w:r w:rsidRPr="00524885">
      <w:rPr>
        <w:b/>
        <w:color w:val="A20000"/>
        <w:sz w:val="20"/>
        <w:szCs w:val="20"/>
      </w:rPr>
      <w:t>-</w:t>
    </w:r>
    <w:r w:rsidRPr="00D256B7">
      <w:rPr>
        <w:b/>
        <w:color w:val="A20000"/>
        <w:sz w:val="20"/>
        <w:szCs w:val="20"/>
        <w:lang w:val="en-US"/>
      </w:rPr>
      <w:t>mail</w:t>
    </w:r>
    <w:r w:rsidRPr="00524885">
      <w:rPr>
        <w:b/>
        <w:color w:val="A20000"/>
        <w:sz w:val="20"/>
        <w:szCs w:val="20"/>
      </w:rPr>
      <w:t xml:space="preserve">: </w:t>
    </w:r>
    <w:r w:rsidR="0047561F">
      <w:rPr>
        <w:b/>
        <w:color w:val="A20000"/>
        <w:sz w:val="20"/>
        <w:szCs w:val="20"/>
        <w:lang w:val="en-US"/>
      </w:rPr>
      <w:t>office</w:t>
    </w:r>
    <w:r w:rsidR="0047561F" w:rsidRPr="0047561F">
      <w:rPr>
        <w:b/>
        <w:color w:val="A20000"/>
        <w:sz w:val="20"/>
        <w:szCs w:val="20"/>
      </w:rPr>
      <w:t>@</w:t>
    </w:r>
    <w:r w:rsidR="0047561F">
      <w:rPr>
        <w:b/>
        <w:color w:val="A20000"/>
        <w:sz w:val="20"/>
        <w:szCs w:val="20"/>
        <w:lang w:val="en-US"/>
      </w:rPr>
      <w:t>nn</w:t>
    </w:r>
    <w:r w:rsidR="0047561F" w:rsidRPr="0047561F">
      <w:rPr>
        <w:b/>
        <w:color w:val="A20000"/>
        <w:sz w:val="20"/>
        <w:szCs w:val="20"/>
      </w:rPr>
      <w:t>-</w:t>
    </w:r>
    <w:r w:rsidR="0047561F">
      <w:rPr>
        <w:b/>
        <w:color w:val="A20000"/>
        <w:sz w:val="20"/>
        <w:szCs w:val="20"/>
        <w:lang w:val="en-US"/>
      </w:rPr>
      <w:t>terra</w:t>
    </w:r>
    <w:r w:rsidR="0047561F" w:rsidRPr="0047561F">
      <w:rPr>
        <w:b/>
        <w:color w:val="A20000"/>
        <w:sz w:val="20"/>
        <w:szCs w:val="20"/>
      </w:rPr>
      <w:t>.</w:t>
    </w:r>
    <w:r w:rsidR="0047561F">
      <w:rPr>
        <w:b/>
        <w:color w:val="A20000"/>
        <w:sz w:val="20"/>
        <w:szCs w:val="20"/>
        <w:lang w:val="en-US"/>
      </w:rPr>
      <w:t>ru</w:t>
    </w:r>
  </w:p>
  <w:p w:rsidR="00725D4A" w:rsidRPr="00524885" w:rsidRDefault="00627807" w:rsidP="00D256B7">
    <w:pPr>
      <w:jc w:val="right"/>
      <w:rPr>
        <w:sz w:val="20"/>
        <w:szCs w:val="20"/>
      </w:rPr>
    </w:pPr>
    <w:r w:rsidRPr="00524885">
      <w:rPr>
        <w:sz w:val="20"/>
        <w:szCs w:val="20"/>
      </w:rPr>
      <w:t xml:space="preserve">            </w:t>
    </w:r>
  </w:p>
  <w:p w:rsidR="00725D4A" w:rsidRPr="00524885" w:rsidRDefault="00627807" w:rsidP="00D256B7">
    <w:pPr>
      <w:jc w:val="right"/>
      <w:rPr>
        <w:sz w:val="20"/>
        <w:szCs w:val="20"/>
      </w:rPr>
    </w:pPr>
    <w:r w:rsidRPr="00524885">
      <w:rPr>
        <w:sz w:val="20"/>
        <w:szCs w:val="20"/>
      </w:rPr>
      <w:t xml:space="preserve">            </w:t>
    </w:r>
  </w:p>
  <w:p w:rsidR="00725D4A" w:rsidRPr="00524885" w:rsidRDefault="004756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90501"/>
    <w:multiLevelType w:val="hybridMultilevel"/>
    <w:tmpl w:val="3D6E11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D3"/>
    <w:rsid w:val="00025850"/>
    <w:rsid w:val="0003762E"/>
    <w:rsid w:val="00041D7C"/>
    <w:rsid w:val="000E538B"/>
    <w:rsid w:val="00146483"/>
    <w:rsid w:val="001842DE"/>
    <w:rsid w:val="001F604E"/>
    <w:rsid w:val="0021246D"/>
    <w:rsid w:val="002140E8"/>
    <w:rsid w:val="002247F8"/>
    <w:rsid w:val="002D089C"/>
    <w:rsid w:val="002E02E8"/>
    <w:rsid w:val="003454AB"/>
    <w:rsid w:val="003F1F88"/>
    <w:rsid w:val="00427369"/>
    <w:rsid w:val="00463DC6"/>
    <w:rsid w:val="00467947"/>
    <w:rsid w:val="00473A02"/>
    <w:rsid w:val="0047561F"/>
    <w:rsid w:val="004D3CCB"/>
    <w:rsid w:val="004D583A"/>
    <w:rsid w:val="004E7CC0"/>
    <w:rsid w:val="0058177E"/>
    <w:rsid w:val="00624519"/>
    <w:rsid w:val="00627807"/>
    <w:rsid w:val="00666BF0"/>
    <w:rsid w:val="00681B67"/>
    <w:rsid w:val="00692732"/>
    <w:rsid w:val="006E636F"/>
    <w:rsid w:val="00736D1A"/>
    <w:rsid w:val="00750FF9"/>
    <w:rsid w:val="00762847"/>
    <w:rsid w:val="00765BBB"/>
    <w:rsid w:val="007D4F7B"/>
    <w:rsid w:val="00823EAB"/>
    <w:rsid w:val="008678FE"/>
    <w:rsid w:val="008B24F3"/>
    <w:rsid w:val="008D4BD3"/>
    <w:rsid w:val="008E3057"/>
    <w:rsid w:val="009938F0"/>
    <w:rsid w:val="00995CB5"/>
    <w:rsid w:val="009F5213"/>
    <w:rsid w:val="00A11751"/>
    <w:rsid w:val="00A437E7"/>
    <w:rsid w:val="00A4443E"/>
    <w:rsid w:val="00A94987"/>
    <w:rsid w:val="00AE651B"/>
    <w:rsid w:val="00AF282D"/>
    <w:rsid w:val="00B329B4"/>
    <w:rsid w:val="00B371DA"/>
    <w:rsid w:val="00B4783F"/>
    <w:rsid w:val="00BA4918"/>
    <w:rsid w:val="00BD3823"/>
    <w:rsid w:val="00BD4E13"/>
    <w:rsid w:val="00BF3929"/>
    <w:rsid w:val="00C247E6"/>
    <w:rsid w:val="00C5189F"/>
    <w:rsid w:val="00C84B05"/>
    <w:rsid w:val="00C93E42"/>
    <w:rsid w:val="00CF083E"/>
    <w:rsid w:val="00CF5060"/>
    <w:rsid w:val="00D17D58"/>
    <w:rsid w:val="00D17EB4"/>
    <w:rsid w:val="00D53163"/>
    <w:rsid w:val="00D878AA"/>
    <w:rsid w:val="00DA7A00"/>
    <w:rsid w:val="00E13459"/>
    <w:rsid w:val="00E51E39"/>
    <w:rsid w:val="00E82E0E"/>
    <w:rsid w:val="00E902A5"/>
    <w:rsid w:val="00ED31E5"/>
    <w:rsid w:val="00FC2713"/>
    <w:rsid w:val="00FE26FA"/>
    <w:rsid w:val="00FE5DD9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D544EAF9-7C49-4E06-B81A-8E207C61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4BD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D4BD3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8D4B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6">
    <w:name w:val="footer"/>
    <w:basedOn w:val="a"/>
    <w:link w:val="a7"/>
    <w:uiPriority w:val="99"/>
    <w:rsid w:val="008D4BD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8D4B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Normal (Web)"/>
    <w:basedOn w:val="a"/>
    <w:uiPriority w:val="99"/>
    <w:rsid w:val="008D4B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ot">
    <w:name w:val="lot"/>
    <w:rsid w:val="008D4BD3"/>
  </w:style>
  <w:style w:type="paragraph" w:customStyle="1" w:styleId="Default">
    <w:name w:val="Default"/>
    <w:rsid w:val="00AE65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E651B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BA491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BA4918"/>
    <w:rPr>
      <w:b/>
      <w:bCs/>
    </w:rPr>
  </w:style>
  <w:style w:type="character" w:styleId="ab">
    <w:name w:val="Emphasis"/>
    <w:basedOn w:val="a0"/>
    <w:uiPriority w:val="20"/>
    <w:qFormat/>
    <w:rsid w:val="00BA49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2866-FB1D-4739-AAFF-04D73A0C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66</cp:revision>
  <dcterms:created xsi:type="dcterms:W3CDTF">2016-03-02T07:15:00Z</dcterms:created>
  <dcterms:modified xsi:type="dcterms:W3CDTF">2018-10-15T07:30:00Z</dcterms:modified>
</cp:coreProperties>
</file>